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89" w:tblpY="2130"/>
        <w:tblOverlap w:val="never"/>
        <w:tblW w:w="102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364"/>
        <w:gridCol w:w="940"/>
        <w:gridCol w:w="1050"/>
        <w:gridCol w:w="471"/>
        <w:gridCol w:w="1111"/>
        <w:gridCol w:w="314"/>
        <w:gridCol w:w="1562"/>
        <w:gridCol w:w="18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入党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专业技能等级</w:t>
            </w:r>
          </w:p>
        </w:tc>
        <w:tc>
          <w:tcPr>
            <w:tcW w:w="2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学历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全日制教育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原工作单位及岗位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拟应聘部门及岗位</w:t>
            </w: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简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70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  <w:tc>
          <w:tcPr>
            <w:tcW w:w="870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  <w:tc>
          <w:tcPr>
            <w:tcW w:w="870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  <w:tc>
          <w:tcPr>
            <w:tcW w:w="870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  <w:tc>
          <w:tcPr>
            <w:tcW w:w="870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其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他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说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明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情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870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</w:tr>
    </w:tbl>
    <w:p>
      <w:pPr>
        <w:ind w:left="359" w:leftChars="171" w:right="-420" w:rightChars="-200" w:firstLine="136" w:firstLineChars="38"/>
        <w:jc w:val="left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西宁供水（集团）有限责任公司应聘人员个人信息表</w:t>
      </w:r>
    </w:p>
    <w:p>
      <w:pPr>
        <w:ind w:left="-420" w:leftChars="-200" w:firstLine="0" w:firstLineChars="0"/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" w:hAnsi="仿宋" w:eastAsia="仿宋" w:cs="Arial"/>
          <w:color w:val="000000"/>
          <w:kern w:val="0"/>
          <w:szCs w:val="21"/>
        </w:rPr>
        <w:t>注：其他说明情况包括爱好、特长、获奖情况等</w:t>
      </w:r>
    </w:p>
    <w:sectPr>
      <w:pgSz w:w="11906" w:h="16838"/>
      <w:pgMar w:top="1440" w:right="1266" w:bottom="1440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F175C"/>
    <w:rsid w:val="5FB35F4E"/>
    <w:rsid w:val="6CA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2019-07-01T01:40:00Z</dcterms:created>
  <dc:creator>qiangliu515</dc:creator>
  <cp:lastModifiedBy>qiangliu515</cp:lastModifiedBy>
  <dcterms:modified xsi:type="dcterms:W3CDTF">2019-07-01T01:46:38Z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